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9A" w:rsidRPr="0083429A" w:rsidRDefault="0083429A" w:rsidP="0083429A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hr-HR"/>
        </w:rPr>
      </w:pPr>
      <w:r w:rsidRPr="0083429A">
        <w:rPr>
          <w:rFonts w:ascii="Arial" w:eastAsia="Times New Roman" w:hAnsi="Arial" w:cs="Arial"/>
          <w:color w:val="333333"/>
          <w:sz w:val="36"/>
          <w:szCs w:val="36"/>
          <w:lang w:eastAsia="hr-HR"/>
        </w:rPr>
        <w:t>UČITELJ/ICA MATEMATIKE</w:t>
      </w:r>
    </w:p>
    <w:p w:rsidR="0083429A" w:rsidRPr="0083429A" w:rsidRDefault="0083429A" w:rsidP="00834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83429A" w:rsidRPr="0083429A" w:rsidRDefault="0083429A" w:rsidP="0083429A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83429A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Radno mjesto</w:t>
      </w:r>
    </w:p>
    <w:p w:rsidR="0083429A" w:rsidRPr="0083429A" w:rsidRDefault="0083429A" w:rsidP="00834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83429A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PUTNIKOVIĆ, DUBROVAČKO-NERETVANSKA ŽUPANIJA</w:t>
      </w:r>
    </w:p>
    <w:p w:rsidR="0083429A" w:rsidRPr="0083429A" w:rsidRDefault="0083429A" w:rsidP="0083429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429A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5" style="width:0;height:0" o:hralign="center" o:hrstd="t" o:hrnoshade="t" o:hr="t" fillcolor="#888" stroked="f"/>
        </w:pict>
      </w:r>
    </w:p>
    <w:p w:rsidR="0083429A" w:rsidRPr="0083429A" w:rsidRDefault="0083429A" w:rsidP="0083429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429A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83429A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1</w:t>
      </w:r>
    </w:p>
    <w:p w:rsidR="0083429A" w:rsidRPr="0083429A" w:rsidRDefault="0083429A" w:rsidP="0083429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429A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6" style="width:0;height:0" o:hralign="center" o:hrstd="t" o:hrnoshade="t" o:hr="t" fillcolor="#888" stroked="f"/>
        </w:pict>
      </w:r>
    </w:p>
    <w:p w:rsidR="0083429A" w:rsidRPr="0083429A" w:rsidRDefault="0083429A" w:rsidP="0083429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429A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83429A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Na neodređeno; upražnjeni poslovi</w:t>
      </w:r>
    </w:p>
    <w:p w:rsidR="0083429A" w:rsidRPr="0083429A" w:rsidRDefault="0083429A" w:rsidP="0083429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429A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7" style="width:0;height:0" o:hralign="center" o:hrstd="t" o:hrnoshade="t" o:hr="t" fillcolor="#888" stroked="f"/>
        </w:pict>
      </w:r>
    </w:p>
    <w:p w:rsidR="0083429A" w:rsidRPr="0083429A" w:rsidRDefault="0083429A" w:rsidP="0083429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429A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83429A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8 sati tjedno</w:t>
      </w:r>
    </w:p>
    <w:p w:rsidR="0083429A" w:rsidRPr="0083429A" w:rsidRDefault="0083429A" w:rsidP="0083429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429A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8" style="width:0;height:0" o:hralign="center" o:hrstd="t" o:hrnoshade="t" o:hr="t" fillcolor="#888" stroked="f"/>
        </w:pict>
      </w:r>
    </w:p>
    <w:p w:rsidR="0083429A" w:rsidRPr="0083429A" w:rsidRDefault="0083429A" w:rsidP="0083429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429A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rada:</w:t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83429A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Smjena - prijepodne</w:t>
      </w:r>
    </w:p>
    <w:p w:rsidR="0083429A" w:rsidRPr="0083429A" w:rsidRDefault="0083429A" w:rsidP="0083429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429A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9" style="width:0;height:0" o:hralign="center" o:hrstd="t" o:hrnoshade="t" o:hr="t" fillcolor="#888" stroked="f"/>
        </w:pict>
      </w:r>
    </w:p>
    <w:p w:rsidR="0083429A" w:rsidRPr="0083429A" w:rsidRDefault="0083429A" w:rsidP="0083429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429A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83429A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Nema smještaja</w:t>
      </w:r>
    </w:p>
    <w:p w:rsidR="0083429A" w:rsidRPr="0083429A" w:rsidRDefault="0083429A" w:rsidP="0083429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429A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0" style="width:0;height:0" o:hralign="center" o:hrstd="t" o:hrnoshade="t" o:hr="t" fillcolor="#888" stroked="f"/>
        </w:pict>
      </w:r>
    </w:p>
    <w:p w:rsidR="0083429A" w:rsidRPr="0083429A" w:rsidRDefault="0083429A" w:rsidP="0083429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429A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83429A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U cijelosti</w:t>
      </w:r>
    </w:p>
    <w:p w:rsidR="0083429A" w:rsidRPr="0083429A" w:rsidRDefault="0083429A" w:rsidP="0083429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429A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1" style="width:0;height:0" o:hralign="center" o:hrstd="t" o:hrnoshade="t" o:hr="t" fillcolor="#888" stroked="f"/>
        </w:pict>
      </w:r>
    </w:p>
    <w:p w:rsidR="0083429A" w:rsidRPr="0083429A" w:rsidRDefault="0083429A" w:rsidP="0083429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429A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od:</w:t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83429A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26.9.2023.</w:t>
      </w:r>
    </w:p>
    <w:p w:rsidR="0083429A" w:rsidRPr="0083429A" w:rsidRDefault="0083429A" w:rsidP="0083429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429A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2" style="width:0;height:0" o:hralign="center" o:hrstd="t" o:hrnoshade="t" o:hr="t" fillcolor="#888" stroked="f"/>
        </w:pict>
      </w:r>
    </w:p>
    <w:p w:rsidR="0083429A" w:rsidRPr="0083429A" w:rsidRDefault="0083429A" w:rsidP="0083429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429A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do:</w:t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83429A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4.10.2023.</w:t>
      </w:r>
    </w:p>
    <w:p w:rsidR="0083429A" w:rsidRPr="0083429A" w:rsidRDefault="0083429A" w:rsidP="0083429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429A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3" style="width:0;height:0" o:hralign="center" o:hrstd="t" o:hrnoshade="t" o:hr="t" fillcolor="#888" stroked="f"/>
        </w:pict>
      </w:r>
    </w:p>
    <w:p w:rsidR="0083429A" w:rsidRPr="0083429A" w:rsidRDefault="0083429A" w:rsidP="0083429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83429A" w:rsidRPr="0083429A" w:rsidRDefault="0083429A" w:rsidP="0083429A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83429A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Posloprimac</w:t>
      </w:r>
    </w:p>
    <w:p w:rsidR="0083429A" w:rsidRPr="0083429A" w:rsidRDefault="0083429A" w:rsidP="00834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83429A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Fakultet, akademija, magisterij, doktorat</w:t>
      </w:r>
    </w:p>
    <w:p w:rsidR="0083429A" w:rsidRPr="0083429A" w:rsidRDefault="0083429A" w:rsidP="0083429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429A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4" style="width:0;height:0" o:hralign="center" o:hrstd="t" o:hrnoshade="t" o:hr="t" fillcolor="#888" stroked="f"/>
        </w:pict>
      </w:r>
    </w:p>
    <w:p w:rsidR="0083429A" w:rsidRPr="0083429A" w:rsidRDefault="0083429A" w:rsidP="0083429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429A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83429A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Nije važno</w:t>
      </w:r>
    </w:p>
    <w:p w:rsidR="0083429A" w:rsidRPr="0083429A" w:rsidRDefault="0083429A" w:rsidP="0083429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429A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5" style="width:0;height:0" o:hralign="center" o:hrstd="t" o:hrnoshade="t" o:hr="t" fillcolor="#888" stroked="f"/>
        </w:pict>
      </w:r>
    </w:p>
    <w:p w:rsidR="0083429A" w:rsidRPr="0083429A" w:rsidRDefault="0083429A" w:rsidP="0083429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429A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</w:t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Na temelju članka 107. Zakona o odgoju i obrazovanju u osnovnoj i srednjoj školi  (Pročišćeni tekst 87/08., 86/09., 92/10., Ispravak 105/10., 90/11., 5/12., 16/12., 86/12., 94/13.,154/14.,7/17., 68/18, 98/19., 64/20, 151/22)., članka 8. Pravilnika o radu, te članka 8. i 9. Pravilnika o postupku zapošljavanja u Osnovnoj školi  Janjina, Šetnica 4,  20 246, Janjina (u daljnjem tekstu Pravilnik), ravnatelj Osnovne škole Janjina  objavljuje:</w:t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N a t j e č a j za zasnivanje radnog odnosa</w:t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</w:p>
    <w:p w:rsidR="0083429A" w:rsidRPr="0083429A" w:rsidRDefault="0083429A" w:rsidP="0083429A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83429A">
        <w:rPr>
          <w:rFonts w:ascii="Arial" w:eastAsia="Times New Roman" w:hAnsi="Arial" w:cs="Arial"/>
          <w:b/>
          <w:bCs/>
          <w:color w:val="333333"/>
          <w:sz w:val="21"/>
          <w:szCs w:val="21"/>
          <w:lang w:eastAsia="hr-HR"/>
        </w:rPr>
        <w:t> Učitelj/</w:t>
      </w:r>
      <w:proofErr w:type="spellStart"/>
      <w:r w:rsidRPr="0083429A">
        <w:rPr>
          <w:rFonts w:ascii="Arial" w:eastAsia="Times New Roman" w:hAnsi="Arial" w:cs="Arial"/>
          <w:b/>
          <w:bCs/>
          <w:color w:val="333333"/>
          <w:sz w:val="21"/>
          <w:szCs w:val="21"/>
          <w:lang w:eastAsia="hr-HR"/>
        </w:rPr>
        <w:t>ica</w:t>
      </w:r>
      <w:proofErr w:type="spellEnd"/>
      <w:r w:rsidRPr="0083429A">
        <w:rPr>
          <w:rFonts w:ascii="Arial" w:eastAsia="Times New Roman" w:hAnsi="Arial" w:cs="Arial"/>
          <w:b/>
          <w:bCs/>
          <w:color w:val="333333"/>
          <w:sz w:val="21"/>
          <w:szCs w:val="21"/>
          <w:lang w:eastAsia="hr-HR"/>
        </w:rPr>
        <w:t>  matematike, 1 izvršitelj na nepuno (8/40 sati tjedno), neodređeno radno vrijeme  </w:t>
      </w:r>
    </w:p>
    <w:p w:rsidR="0083429A" w:rsidRPr="0083429A" w:rsidRDefault="0083429A" w:rsidP="00834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Mjesto rada: PUTNIKOVIĆI, DUBROVAČKO-NERETVANSKA ŽUPANIJA</w:t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Natječaj vrijedi od: 26. rujna 2023.</w:t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Natječaj vrijedi do: 4. listopada 2023.</w:t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lastRenderedPageBreak/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Prema Zakonu o ravnopravnosti spolova (NN 82/08., 69/17) na Natječaj se mogu prijaviti osobe oba spola.</w:t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Uvjeti:</w:t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Pored općih uvjeta iz Zakona o radu (NN 93/14 i 127/17) kandidati moraju ispunjavati i posebne uvjete sukladno Zakonu o odgoju i obrazovanju u osnovnoj i srednjoj školi  i Pravilniku o odgovarajućoj vrsti obrazovanja učitelja i stručnih suradnika u osnovnoj školi  (NN 6/2019)</w:t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Radni odnos ne može zasnovati osoba za koju postoje zapreke propisane u članku 106. Zakona o odgoju i obrazovanju u osnovnoj i srednjoj školi.</w:t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U prijavi na natječaj kandidat je obvezan navesti e-mail adresu na koju će se samo kandidatima koji su pravodobno dostavili potpunu prijavu sa svim prilozima odnosno ispravama i ispunjavaju uvjete natječaja biti dostavljena obavijest o datumu i vremenu procjene odnosno testiranja. Prilozi, odnosno isprave koje su kandidati dužni priložiti uz vlastoručno potpisanu prijavu na natječaj:</w:t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- životopis</w:t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- dokaz o stečenoj stručnoj spremi</w:t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- dokaz o državljanstvu</w:t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- uvjerenje  nadležnog suda da kandidat nije pod istragom i da se protiv kandidata ne vodi kazneni postupak glede zapreka za zasnivanje radnog odnosa iz Zakona o odgoju i obrazovanju u osnovnoj i srednjoj školi  (ne starije od 30 dana od dana objave natječaja)  u preslici.</w:t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- Elektronički zapis ili potvrdu o podacima evidentiranim u matičnoj evidenciji Hrvatskog zavoda za mirovinsko osiguranje</w:t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Svi prilozi dostavljaju se u neovjerenoj preslici.</w:t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Prije sklapanja ugovora o radu odabrani kandidat dužan je sve navedene priloge odnosno isprave dostaviti u izvorniku ili u preslici  ovjerenoj od strane javnog bilježnika sukladno Zakonu o javnom bilježništvu. (NN broj 78/93.,29/94., 162/98., 16/07., 75/09., 120/16).</w:t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Kandidat/</w:t>
      </w:r>
      <w:proofErr w:type="spellStart"/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kinja</w:t>
      </w:r>
      <w:proofErr w:type="spellEnd"/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 koji/a  ostvaruje  pravo prednosti  pri  zapošljavanju na temelju članka  102. stavka 1.-3.  Zakona o hrvatskim braniteljima iz Domovinskog rata i članovima njihovih obitelji (NN broj  121/17), članka 48. f Zakona o zaštiti vojnih i civilnih invalida rata NN broj 33/92., 57/92., 77/92., 27/93., 58/93., 02/94., 76/94., 108/95., 108/96., 82/01., 103/03 i 148/13) ili članka 9. Zakona o profesionalnoj rehabilitaciji i zapošljavanju osoba s invaliditetom (NN broj 157/13., 152/14. i 39/18.)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Kandidati koji ostvaruju pravo prednosti pri zapošljavanju u skladu s člankom 102. Zakona o hrvatskim braniteljima iz Domovinskog rata i članovima njihovih obitelji (NN 121/17, 98/19 i 84/21), dužan je, osim dokaza o ispunjavanju traženih uvjeta, dostaviti dokaze iz čl.103. st.1 Zakona o hrvatskim braniteljima iz Domovinskog rata i članovima njihovih obitelji (NN 121/17, 98/19 i 84/21), koji se mogu pronaći na sljedećim poveznicama Ministarstva hrvatskih branitelja: </w:t>
      </w:r>
      <w:hyperlink r:id="rId6" w:history="1">
        <w:r w:rsidRPr="0083429A">
          <w:rPr>
            <w:rFonts w:ascii="Arial" w:eastAsia="Times New Roman" w:hAnsi="Arial" w:cs="Arial"/>
            <w:color w:val="337AB7"/>
            <w:sz w:val="21"/>
            <w:szCs w:val="21"/>
            <w:shd w:val="clear" w:color="auto" w:fill="F7F7F7"/>
            <w:lang w:eastAsia="hr-HR"/>
          </w:rPr>
          <w:t>https://branitelji.gov.hr/zaposljavanje-843/843</w:t>
        </w:r>
      </w:hyperlink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hyperlink r:id="rId7" w:history="1">
        <w:r w:rsidRPr="0083429A">
          <w:rPr>
            <w:rFonts w:ascii="Arial" w:eastAsia="Times New Roman" w:hAnsi="Arial" w:cs="Arial"/>
            <w:color w:val="337AB7"/>
            <w:sz w:val="21"/>
            <w:szCs w:val="21"/>
            <w:shd w:val="clear" w:color="auto" w:fill="F7F7F7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Kandidat koji se poziva  na pravo prednosti pri zapošljavanju u skladu s člankom 48. Zakona o civilnim stradalnicima iz Domovinskog rata uz prijavu na natječaj dužan je priložiti sve dokaze o ispunjavanju uvjeta iz natječaja te priložiti dokaze o ispunjavanju uvjeta za ostvarivanje prava prednosti pri zapošljavanju (čl.49.st.1. Zakona) dostupne na poveznici Ministarstva hrvatskih branitelja: </w:t>
      </w:r>
      <w:hyperlink r:id="rId8" w:history="1">
        <w:r w:rsidRPr="0083429A">
          <w:rPr>
            <w:rFonts w:ascii="Arial" w:eastAsia="Times New Roman" w:hAnsi="Arial" w:cs="Arial"/>
            <w:color w:val="337AB7"/>
            <w:sz w:val="21"/>
            <w:szCs w:val="21"/>
            <w:shd w:val="clear" w:color="auto" w:fill="F7F7F7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lastRenderedPageBreak/>
        <w:t>Urednom prijavom smatra se prijava koja je vlastoručno potpisana i sadrži u privitku priloge navedene u natječaju.</w:t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Za kandidate prijavljene na natječaj koji ispunjavaju uvjete natječaja te čije su prijave pravodobne i potpune dužni su pristupiti procjeni odnosno testiranju prema odredbama Pravilnika.</w:t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Ako kandidat ne pristupi testiranju, smatra se da je povukao prijavu na natječaj.</w:t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Kandidati sami snose trošak dolaska na testiranje. Kandidat/</w:t>
      </w:r>
      <w:proofErr w:type="spellStart"/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kinja</w:t>
      </w:r>
      <w:proofErr w:type="spellEnd"/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koji/a je pravodobno dostavio/</w:t>
      </w:r>
      <w:proofErr w:type="spellStart"/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la</w:t>
      </w:r>
      <w:proofErr w:type="spellEnd"/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potpunu prijavu sa svim prilozima, odnosno ispravama i ispunjava uvjete natječaja dužan/na je pristupiti procjeni odnosno testiranju prema odredbama Pravilnika o načinu i postupku zapošljavanja u Osnovnoj školi Janjina.</w:t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Područje procjene, odnosno testiranja:</w:t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- ogledni nastavni sat</w:t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Prijavom na natječaj kandidat daje privolu za obradu osobnih podataka navedenih u svim dostavljenim prilozima odnosno ispravama za potrebe provedbe natječajnog  postupka sukladno važećim propisima o zaštiti osobnih podataka.</w:t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Urednom prijavom smatra se prijava koja sadrži sve priloge navedene u natječaju i koja je pristigla u zadanom roku. Rok za podnošenje  prijava  na natječaj je osam (8) dana od dana objave natječaja na mrežnim stranicama i oglasnoj ploči Škole te na mrežnim stranicama i oglasnim pločama Hrvatskog zavoda za zapošljavanje.</w:t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Prijave na natječaj dostavljaju se neposredno u sjedištu Škole radnim danom  ili  poštom na adresu: Osnovna škola Janjina, Šetnica 4, 20 246  Janjina, s naznakom ,,za natječaj- učitelj/</w:t>
      </w:r>
      <w:proofErr w:type="spellStart"/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ica</w:t>
      </w:r>
      <w:proofErr w:type="spellEnd"/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matematike."„.</w:t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Nepotpune i nepravodobne prijave neće se razmatrati.</w:t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Kandidati će o rezultatima natječaja biti obaviješteni u roku od 15 dana od dana sklapanja ugovora o radu s odabranim kandidatom na isti način i u istom roku.</w:t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Ako se na natječaj prijavi kandidat ili kandidati koji se pozivaju na pravo prednosti pri zapošljavanju prema posebnim propisima,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Natječaj je objavljen 26. rujna 2023. na oglasnoj ploči i web stranici Škole te oglasnoj ploči i web stranicama Hrvatskog zavoda za zapošljavanje i otvoren je do 4. listopada 2023.</w:t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Poslodavac: OSNOVNA ŠKOLA JANJINA</w:t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Ravnatelj: Teo Antunović</w:t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</w:p>
    <w:p w:rsidR="0083429A" w:rsidRPr="0083429A" w:rsidRDefault="0083429A" w:rsidP="0083429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429A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6" style="width:0;height:0" o:hralign="center" o:hrstd="t" o:hrnoshade="t" o:hr="t" fillcolor="#888" stroked="f"/>
        </w:pict>
      </w:r>
    </w:p>
    <w:p w:rsidR="0083429A" w:rsidRPr="0083429A" w:rsidRDefault="0083429A" w:rsidP="0083429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83429A" w:rsidRPr="0083429A" w:rsidRDefault="0083429A" w:rsidP="0083429A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83429A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Poslodavac</w:t>
      </w:r>
    </w:p>
    <w:p w:rsidR="0083429A" w:rsidRPr="0083429A" w:rsidRDefault="0083429A" w:rsidP="00834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429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3429A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83429A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OSNOVNA ŠKOLA 'JANJINA'</w:t>
      </w:r>
    </w:p>
    <w:p w:rsidR="0083429A" w:rsidRPr="0083429A" w:rsidRDefault="0083429A" w:rsidP="0083429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429A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7" style="width:0;height:0" o:hralign="center" o:hrstd="t" o:hrnoshade="t" o:hr="t" fillcolor="#888" stroked="f"/>
        </w:pict>
      </w:r>
    </w:p>
    <w:p w:rsidR="0083429A" w:rsidRPr="0083429A" w:rsidRDefault="0083429A" w:rsidP="0083429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429A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  <w:r w:rsidRPr="0083429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83429A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pisana zamolba: Osnovna škola Janjina, Šetnica 4, 20 246, Janjina</w:t>
      </w:r>
    </w:p>
    <w:p w:rsidR="0083429A" w:rsidRPr="0083429A" w:rsidRDefault="0083429A" w:rsidP="0083429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429A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8" style="width:0;height:0" o:hralign="center" o:hrstd="t" o:hrnoshade="t" o:hr="t" fillcolor="#888" stroked="f"/>
        </w:pict>
      </w:r>
    </w:p>
    <w:p w:rsidR="00EF1DCA" w:rsidRDefault="00EF1DCA">
      <w:bookmarkStart w:id="0" w:name="_GoBack"/>
      <w:bookmarkEnd w:id="0"/>
    </w:p>
    <w:sectPr w:rsidR="00EF1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77894"/>
    <w:multiLevelType w:val="multilevel"/>
    <w:tmpl w:val="2BE4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7F"/>
    <w:rsid w:val="0003037F"/>
    <w:rsid w:val="0083429A"/>
    <w:rsid w:val="00EF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1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2</cp:revision>
  <dcterms:created xsi:type="dcterms:W3CDTF">2023-09-27T11:07:00Z</dcterms:created>
  <dcterms:modified xsi:type="dcterms:W3CDTF">2023-09-27T11:07:00Z</dcterms:modified>
</cp:coreProperties>
</file>